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庆祝中国共产党成立100周年书画摄影作品数量分配表</w:t>
      </w:r>
    </w:p>
    <w:tbl>
      <w:tblPr>
        <w:tblStyle w:val="3"/>
        <w:tblpPr w:leftFromText="180" w:rightFromText="180" w:vertAnchor="text" w:horzAnchor="page" w:tblpX="1607" w:tblpY="41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4744"/>
        <w:gridCol w:w="3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市级组织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分配数量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武汉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宜昌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荆门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黄石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襄阳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荆州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恩施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咸宁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十堰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孝感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随州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黄冈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鄂州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天门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仙桃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2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474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省直</w:t>
            </w:r>
          </w:p>
        </w:tc>
        <w:tc>
          <w:tcPr>
            <w:tcW w:w="3020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</w:tr>
    </w:tbl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8777EC"/>
    <w:rsid w:val="38877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华文仿宋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2021-04-20T01:43:00Z</dcterms:created>
  <dc:creator>李紫芒</dc:creator>
  <cp:lastModifiedBy>李紫芒</cp:lastModifiedBy>
  <dcterms:modified xsi:type="dcterms:W3CDTF">2021-04-20T01:44:27Z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FFB35F5646CF439DA1C30C7FF74D5035</vt:lpwstr>
  </property>
</Properties>
</file>