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kern w:val="0"/>
          <w:sz w:val="36"/>
          <w:szCs w:val="36"/>
        </w:rPr>
        <w:t>201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宋体"/>
          <w:kern w:val="0"/>
          <w:sz w:val="36"/>
          <w:szCs w:val="36"/>
        </w:rPr>
        <w:t>年度“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民主</w:t>
      </w:r>
      <w:r>
        <w:rPr>
          <w:rFonts w:hint="eastAsia" w:ascii="黑体" w:hAnsi="黑体" w:eastAsia="黑体" w:cs="宋体"/>
          <w:kern w:val="0"/>
          <w:sz w:val="36"/>
          <w:szCs w:val="36"/>
        </w:rPr>
        <w:t>党派活动经费”项目绩效自评表</w:t>
      </w:r>
    </w:p>
    <w:bookmarkEnd w:id="0"/>
    <w:p>
      <w:pPr>
        <w:widowControl/>
        <w:jc w:val="left"/>
        <w:rPr>
          <w:rFonts w:ascii="楷体_GB2312" w:hAnsi="黑体" w:eastAsia="楷体_GB2312" w:cs="宋体"/>
          <w:kern w:val="0"/>
          <w:sz w:val="48"/>
          <w:szCs w:val="36"/>
        </w:rPr>
      </w:pPr>
      <w:r>
        <w:rPr>
          <w:rFonts w:hint="eastAsia" w:ascii="楷体_GB2312" w:hAnsi="宋体" w:eastAsia="楷体_GB2312" w:cs="宋体"/>
          <w:kern w:val="0"/>
          <w:sz w:val="24"/>
          <w:szCs w:val="20"/>
        </w:rPr>
        <w:t>填报日期：</w:t>
      </w:r>
      <w:r>
        <w:rPr>
          <w:rFonts w:ascii="楷体_GB2312" w:hAnsi="宋体" w:eastAsia="楷体_GB2312" w:cs="宋体"/>
          <w:kern w:val="0"/>
          <w:sz w:val="24"/>
          <w:szCs w:val="20"/>
        </w:rPr>
        <w:t>20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20</w:t>
      </w:r>
      <w:r>
        <w:rPr>
          <w:rFonts w:ascii="楷体_GB2312" w:hAnsi="宋体" w:eastAsia="楷体_GB2312" w:cs="宋体"/>
          <w:kern w:val="0"/>
          <w:sz w:val="24"/>
          <w:szCs w:val="20"/>
        </w:rPr>
        <w:t>年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6</w:t>
      </w:r>
      <w:r>
        <w:rPr>
          <w:rFonts w:ascii="楷体_GB2312" w:hAnsi="宋体" w:eastAsia="楷体_GB2312" w:cs="宋体"/>
          <w:kern w:val="0"/>
          <w:sz w:val="24"/>
          <w:szCs w:val="20"/>
        </w:rPr>
        <w:t>月2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4</w:t>
      </w:r>
      <w:r>
        <w:rPr>
          <w:rFonts w:ascii="楷体_GB2312" w:hAnsi="宋体" w:eastAsia="楷体_GB2312" w:cs="宋体"/>
          <w:kern w:val="0"/>
          <w:sz w:val="24"/>
          <w:szCs w:val="20"/>
        </w:rPr>
        <w:t>日</w:t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</w:rPr>
        <w:t>总分：9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4.47</w:t>
      </w:r>
      <w:r>
        <w:rPr>
          <w:rFonts w:hint="eastAsia" w:ascii="楷体_GB2312" w:hAnsi="宋体" w:eastAsia="楷体_GB2312" w:cs="宋体"/>
          <w:kern w:val="0"/>
          <w:sz w:val="24"/>
          <w:szCs w:val="20"/>
        </w:rPr>
        <w:t>分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069"/>
        <w:gridCol w:w="1256"/>
        <w:gridCol w:w="879"/>
        <w:gridCol w:w="375"/>
        <w:gridCol w:w="1396"/>
        <w:gridCol w:w="1256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4146" w:type="pct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民主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党派活动经费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主管部门</w:t>
            </w:r>
          </w:p>
        </w:tc>
        <w:tc>
          <w:tcPr>
            <w:tcW w:w="1880" w:type="pct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中国民主建国会湖北省委员会</w:t>
            </w:r>
          </w:p>
        </w:tc>
        <w:tc>
          <w:tcPr>
            <w:tcW w:w="103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项目实施单位</w:t>
            </w:r>
          </w:p>
        </w:tc>
        <w:tc>
          <w:tcPr>
            <w:tcW w:w="1227" w:type="pct"/>
            <w:gridSpan w:val="2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中国民主建国会湖北省委员会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项目类别</w:t>
            </w:r>
          </w:p>
        </w:tc>
        <w:tc>
          <w:tcPr>
            <w:tcW w:w="4146" w:type="pct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1、部门预算项目  </w:t>
            </w: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   2、省直专项   □  3、省对下转移支付项目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项目属性</w:t>
            </w:r>
          </w:p>
        </w:tc>
        <w:tc>
          <w:tcPr>
            <w:tcW w:w="4146" w:type="pct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1、持续性项目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□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项目类型</w:t>
            </w:r>
          </w:p>
        </w:tc>
        <w:tc>
          <w:tcPr>
            <w:tcW w:w="4146" w:type="pct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1、常年性项目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   2、延续性项目 □      3、一次性项目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（20分）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预算数（A)</w:t>
            </w:r>
          </w:p>
        </w:tc>
        <w:tc>
          <w:tcPr>
            <w:tcW w:w="73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执行数(B)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执行率(B/A)</w:t>
            </w:r>
          </w:p>
        </w:tc>
        <w:tc>
          <w:tcPr>
            <w:tcW w:w="1227" w:type="pct"/>
            <w:gridSpan w:val="2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年度财政资金总额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36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</w:t>
            </w:r>
          </w:p>
        </w:tc>
        <w:tc>
          <w:tcPr>
            <w:tcW w:w="1227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年初目标值（A)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实际完成值(B)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0分）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编印《湖北民讯》期数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6期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6期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参政党理论研究出成果篇数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≧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20篇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篇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参政党理论研究论文获奖篇数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≧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篇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调研课题数量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</w:rPr>
              <w:t>个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7个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收集社情民意信息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000000"/>
              </w:rPr>
              <w:t>50篇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1077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篇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调研成果被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省领导</w:t>
            </w:r>
            <w:r>
              <w:rPr>
                <w:rFonts w:hint="eastAsia" w:ascii="仿宋_GB2312" w:eastAsia="仿宋_GB2312"/>
                <w:color w:val="000000"/>
              </w:rPr>
              <w:t>批示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或督办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≧2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协商类会议发言数量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</w:rPr>
              <w:t>≧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维持会员增长率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5%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数量指标</w:t>
            </w: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代表性人士增长率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5%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3.99%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精准扶贫点油榨村年产值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</w:rPr>
              <w:t>万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万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举办企业家行业交流次数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2次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2次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促成会内企业家合作意向次数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4次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次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0分）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　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90%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6.6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4.基于经济性和必要性等因素考虑，满意度指标暂可不作为必评指标。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84573"/>
    <w:rsid w:val="42D8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2020-06-30T00:37:00Z</dcterms:created>
  <dc:creator>李紫芒</dc:creator>
  <cp:lastModifiedBy>李紫芒</cp:lastModifiedBy>
  <dcterms:modified xsi:type="dcterms:W3CDTF">2020-06-30T00:38:10Z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